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5-</w:t>
      </w:r>
      <w:r>
        <w:rPr>
          <w:rFonts w:ascii="Times New Roman" w:eastAsia="Times New Roman" w:hAnsi="Times New Roman" w:cs="Times New Roman"/>
          <w:sz w:val="20"/>
          <w:szCs w:val="20"/>
        </w:rPr>
        <w:t>398</w:t>
      </w:r>
      <w:r>
        <w:rPr>
          <w:rFonts w:ascii="Times New Roman" w:eastAsia="Times New Roman" w:hAnsi="Times New Roman" w:cs="Times New Roman"/>
          <w:sz w:val="20"/>
          <w:szCs w:val="20"/>
        </w:rPr>
        <w:t>-2610/202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Бодурова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Ивана Иванов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от налогоплательщика </w:t>
      </w:r>
      <w:r>
        <w:rPr>
          <w:rStyle w:val="cat-OrganizationNamegrp-27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не поступал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Установленный законодательством о налогах и сборах 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Расчет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несвоевременно – </w:t>
      </w:r>
      <w:r>
        <w:rPr>
          <w:rFonts w:ascii="Times New Roman" w:eastAsia="Times New Roman" w:hAnsi="Times New Roman" w:cs="Times New Roman"/>
          <w:sz w:val="26"/>
          <w:szCs w:val="26"/>
        </w:rPr>
        <w:t>10.09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Бодурова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25596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 копией выписки из Единого государственного реестра юридических лиц; справкой о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 го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26.12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>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; иными материалами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Бодурова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имеется.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мировой судья не усматривает.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</w:t>
      </w:r>
      <w:r>
        <w:rPr>
          <w:rFonts w:ascii="Times New Roman" w:eastAsia="Times New Roman" w:hAnsi="Times New Roman" w:cs="Times New Roman"/>
          <w:sz w:val="26"/>
          <w:szCs w:val="26"/>
        </w:rPr>
        <w:t>аналогичное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UserDefinedgrp-36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ходит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Бодурову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санкцией ст. 15.5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Бодурова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Ивана Иванова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Style w:val="cat-Sumgrp-24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</w:rPr>
        <w:t xml:space="preserve">ОКЦ № 8 </w:t>
      </w:r>
      <w:r>
        <w:rPr>
          <w:rStyle w:val="cat-OrganizationNamegrp-28rplc-3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</w:t>
      </w:r>
      <w:r>
        <w:rPr>
          <w:rFonts w:ascii="Times New Roman" w:eastAsia="Times New Roman" w:hAnsi="Times New Roman" w:cs="Times New Roman"/>
        </w:rPr>
        <w:t>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>
        <w:rPr>
          <w:rFonts w:ascii="Times New Roman" w:eastAsia="Times New Roman" w:hAnsi="Times New Roman" w:cs="Times New Roman"/>
        </w:rPr>
        <w:t xml:space="preserve">, КБК: 72011601153010005140.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0412365400655003982615126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9315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OrganizationNamegrp-27rplc-16">
    <w:name w:val="cat-OrganizationName grp-27 rplc-16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Sumgrp-24rplc-35">
    <w:name w:val="cat-Sum grp-24 rplc-35"/>
    <w:basedOn w:val="DefaultParagraphFont"/>
  </w:style>
  <w:style w:type="character" w:customStyle="1" w:styleId="cat-OrganizationNamegrp-28rplc-36">
    <w:name w:val="cat-OrganizationName grp-28 rplc-3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A3A71-5883-4EF3-9B54-226121A56B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